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b/>
        </w:rPr>
        <w:t xml:space="preserve">1) </w:t>
      </w:r>
      <w:r>
        <w:rPr>
          <w:b/>
          <w:u w:val="single"/>
        </w:rPr>
        <w:t>INVEST IN DISASTER PREVENTION:</w:t>
      </w:r>
      <w:r>
        <w:rPr>
          <w:b/>
        </w:rPr>
        <w:t xml:space="preserve"> We want strong and healthy communities, which is the opposite of what Urban Shield represents.</w:t>
      </w:r>
      <w:r>
        <w:rPr/>
        <w:t xml:space="preserve"> </w:t>
      </w:r>
    </w:p>
    <w:p>
      <w:pPr>
        <w:pStyle w:val="Normal"/>
        <w:rPr/>
      </w:pPr>
      <w:r>
        <w:rPr/>
        <w:t xml:space="preserve">We believe that our cities, our counties, our residents, should be well prepared to respond to emergency situations and natural disasters including fires and earthquakes. That’s exactly why we’re opposed to Urban Shield. Continuing to participate in Urban Shield means that we foreclose on the possibility for alternative community building, prevention, and preparedness, but instead choose to focus on crisis response through a program that promotes violence against communities already targeted by policing. </w:t>
      </w:r>
      <w:r>
        <w:rPr>
          <w:b/>
        </w:rPr>
        <w:t xml:space="preserve">Alameda County must base risk assessment on </w:t>
      </w:r>
      <w:r>
        <w:rPr>
          <w:b/>
          <w:u w:val="single"/>
        </w:rPr>
        <w:t>human needs</w:t>
      </w:r>
      <w:r>
        <w:rPr>
          <w:b/>
        </w:rPr>
        <w:t>, and plan emer</w:t>
      </w:r>
      <w:bookmarkStart w:id="0" w:name="_GoBack"/>
      <w:bookmarkEnd w:id="0"/>
      <w:r>
        <w:rPr>
          <w:b/>
        </w:rPr>
        <w:t>gency/disaster preparedness trainings focused on prevention and recovery not policing.</w:t>
      </w:r>
    </w:p>
    <w:p>
      <w:pPr>
        <w:pStyle w:val="Normal"/>
        <w:rPr>
          <w:b/>
          <w:b/>
        </w:rPr>
      </w:pPr>
      <w:r>
        <w:rPr>
          <w:b/>
        </w:rPr>
        <w:t xml:space="preserve">2) </w:t>
      </w:r>
      <w:r>
        <w:rPr>
          <w:b/>
          <w:u w:val="single"/>
        </w:rPr>
        <w:t>TAKE IMMEDIATE ACTIONS:</w:t>
      </w:r>
      <w:r>
        <w:rPr>
          <w:b/>
        </w:rPr>
        <w:t xml:space="preserve"> Alameda County must take immediate action for transparency and accountability in  2017 Urban Shield exercise while working to replace Urban Shield in 2018</w:t>
      </w:r>
    </w:p>
    <w:p>
      <w:pPr>
        <w:pStyle w:val="Normal"/>
        <w:rPr/>
      </w:pPr>
      <w:r>
        <w:rPr/>
        <w:t>Eliminate the vendor show that highlights guns, surveillance equipment, and corporate donors to the Sheriff’s campaign; Provide public and press access to observe and document all commands and scenarios of the exercise; Ask the Sheriff to report on whether Urban Shield met the 12 guidelines; Research alternative emergency preparedness trainings used by other Bay Area municipalities or agencies.</w:t>
      </w:r>
    </w:p>
    <w:p>
      <w:pPr>
        <w:pStyle w:val="Normal"/>
        <w:rPr/>
      </w:pPr>
      <w:r>
        <w:rPr>
          <w:b/>
        </w:rPr>
        <w:t xml:space="preserve">3) </w:t>
      </w:r>
      <w:r>
        <w:rPr>
          <w:b/>
          <w:u w:val="single"/>
        </w:rPr>
        <w:t>NO NEXUS TO TERRORISM:</w:t>
      </w:r>
      <w:r>
        <w:rPr>
          <w:b/>
        </w:rPr>
        <w:t xml:space="preserve"> By requiring activities based on a nexus to terrorism to access funding, Urban Shield cannot be reformed and must be eliminated.</w:t>
      </w:r>
      <w:r>
        <w:rPr/>
        <w:t xml:space="preserve"> </w:t>
      </w:r>
    </w:p>
    <w:p>
      <w:pPr>
        <w:pStyle w:val="Normal"/>
        <w:rPr/>
      </w:pPr>
      <w:r>
        <w:rPr/>
        <w:t xml:space="preserve">All the scenarios and trainings in Urban Shield must by design have a “nexus to terrorism.” So even if participants are learning how to run a food distribution center, the goal is how to do that within the context of some kind of terrorist incident rather than the much more likely environmental or economic threats facing our communities. </w:t>
      </w:r>
      <w:r>
        <w:rPr>
          <w:b/>
        </w:rPr>
        <w:t xml:space="preserve">The Alameda County Board of Supervisors must immediately oppose using terrorism as the principle framework for disaster preparedness in Alameda County. </w:t>
      </w:r>
    </w:p>
    <w:p>
      <w:pPr>
        <w:pStyle w:val="Normal"/>
        <w:rPr>
          <w:b/>
          <w:b/>
        </w:rPr>
      </w:pPr>
      <w:r>
        <w:rPr>
          <w:b/>
        </w:rPr>
        <w:t xml:space="preserve">4) </w:t>
      </w:r>
      <w:r>
        <w:rPr>
          <w:b/>
          <w:u w:val="single"/>
        </w:rPr>
        <w:t>NO MILITARIZED POLICING OR EMERGENCY RESPONSE</w:t>
      </w:r>
      <w:r>
        <w:rPr>
          <w:b/>
        </w:rPr>
        <w:t xml:space="preserve">:   </w:t>
      </w:r>
    </w:p>
    <w:p>
      <w:pPr>
        <w:pStyle w:val="Normal"/>
        <w:rPr>
          <w:b/>
          <w:b/>
        </w:rPr>
      </w:pPr>
      <w:r>
        <w:rPr/>
        <w:t xml:space="preserve">At its root, it is a highly militarized training and weapons expo that has been built on the belief that we are at war with a domestic enemy that must be neutralized. It is based on fear rather than empowerment. We have seen how this kind of logic results in our communities being depicted and treated as the enemy, particularly Black people, Arabs and Muslims, immigrants, and poor people. This militarism is being enacted on US streets, thus </w:t>
      </w:r>
      <w:r>
        <w:rPr>
          <w:b/>
        </w:rPr>
        <w:t>the exclusion from Urban Shield of international teams from countries with documented rights violations shall be extended to U.S. teams from departments with documented civil and human rights violations.</w:t>
      </w:r>
    </w:p>
    <w:p>
      <w:pPr>
        <w:pStyle w:val="Normal"/>
        <w:rPr/>
      </w:pPr>
      <w:r>
        <w:rPr>
          <w:b/>
        </w:rPr>
        <w:t xml:space="preserve">5) </w:t>
      </w:r>
      <w:r>
        <w:rPr>
          <w:b/>
          <w:u w:val="single"/>
        </w:rPr>
        <w:t>ELIMINATE THE ROLE OF THE SHERIFF</w:t>
      </w:r>
      <w:r>
        <w:rPr>
          <w:b/>
        </w:rPr>
        <w:t>: Sheriff Ahern continues to align himself with the racism of Trump.</w:t>
      </w:r>
      <w:r>
        <w:rPr/>
        <w:t xml:space="preserve"> </w:t>
      </w:r>
      <w:r>
        <w:rPr>
          <w:b/>
        </w:rPr>
        <w:t>Urban Shield is exactly the type of program that represents the dangers of a Trump administration.</w:t>
      </w:r>
    </w:p>
    <w:p>
      <w:pPr>
        <w:pStyle w:val="Normal"/>
        <w:rPr/>
      </w:pPr>
      <w:r>
        <w:rPr/>
        <w:t xml:space="preserve">We are asking that you stand with communities impacted by this DHS-funded militarized training program, and move that all emergency preparedness programs in Alameda County be hosted by non-law enforcement departments or organizations, not by the Sheriff’s Department. </w:t>
      </w:r>
    </w:p>
    <w:p>
      <w:pPr>
        <w:pStyle w:val="Normal"/>
        <w:rPr/>
      </w:pPr>
      <w:r>
        <w:rPr/>
      </w:r>
    </w:p>
    <w:sectPr>
      <w:headerReference w:type="default" r:id="rId2"/>
      <w:type w:val="nextPage"/>
      <w:pgSz w:w="12240" w:h="15840"/>
      <w:pgMar w:left="1440" w:right="1080" w:header="630" w:top="990" w:footer="0" w:bottom="99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Gill Sans">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Stop Urban Shield – Taskforce meeting talking points 08/25/2017</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450a0"/>
    <w:rPr/>
  </w:style>
  <w:style w:type="character" w:styleId="FooterChar" w:customStyle="1">
    <w:name w:val="Footer Char"/>
    <w:basedOn w:val="DefaultParagraphFont"/>
    <w:link w:val="Footer"/>
    <w:uiPriority w:val="99"/>
    <w:qFormat/>
    <w:rsid w:val="00c450a0"/>
    <w:rPr/>
  </w:style>
  <w:style w:type="character" w:styleId="InternetLink">
    <w:name w:val="Internet Link"/>
    <w:basedOn w:val="DefaultParagraphFont"/>
    <w:uiPriority w:val="99"/>
    <w:unhideWhenUsed/>
    <w:rsid w:val="007436e4"/>
    <w:rPr>
      <w:color w:val="0000FF" w:themeColor="hyperlink"/>
      <w:u w:val="single"/>
    </w:rPr>
  </w:style>
  <w:style w:type="character" w:styleId="ListLabel1">
    <w:name w:val="ListLabel 1"/>
    <w:qFormat/>
    <w:rPr>
      <w:sz w:val="20"/>
    </w:rPr>
  </w:style>
  <w:style w:type="character" w:styleId="ListLabel2">
    <w:name w:val="ListLabel 2"/>
    <w:qFormat/>
    <w:rPr>
      <w:b w:val="false"/>
      <w:bCs w:val="false"/>
      <w:i w:val="false"/>
      <w:iCs w:val="false"/>
      <w:sz w:val="24"/>
      <w:szCs w:val="24"/>
    </w:rPr>
  </w:style>
  <w:style w:type="paragraph" w:styleId="Heading">
    <w:name w:val="Heading"/>
    <w:basedOn w:val="Normal"/>
    <w:next w:val="TextBody"/>
    <w:qFormat/>
    <w:pPr>
      <w:keepNext/>
      <w:spacing w:before="240" w:after="120"/>
    </w:pPr>
    <w:rPr>
      <w:rFonts w:ascii="Gill Sans" w:hAnsi="Gill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Gill Sans" w:hAnsi="Gill Sans"/>
      <w:sz w:val="24"/>
    </w:rPr>
  </w:style>
  <w:style w:type="paragraph" w:styleId="Caption">
    <w:name w:val="Caption"/>
    <w:basedOn w:val="Normal"/>
    <w:qFormat/>
    <w:pPr>
      <w:suppressLineNumbers/>
      <w:spacing w:before="120" w:after="120"/>
    </w:pPr>
    <w:rPr>
      <w:rFonts w:ascii="Gill Sans" w:hAnsi="Gill Sans"/>
      <w:i/>
      <w:iCs/>
      <w:sz w:val="24"/>
      <w:szCs w:val="24"/>
    </w:rPr>
  </w:style>
  <w:style w:type="paragraph" w:styleId="Index">
    <w:name w:val="Index"/>
    <w:basedOn w:val="Normal"/>
    <w:qFormat/>
    <w:pPr>
      <w:suppressLineNumbers/>
    </w:pPr>
    <w:rPr>
      <w:rFonts w:ascii="Gill Sans" w:hAnsi="Gill Sans"/>
      <w:sz w:val="24"/>
    </w:rPr>
  </w:style>
  <w:style w:type="paragraph" w:styleId="ListParagraph">
    <w:name w:val="List Paragraph"/>
    <w:basedOn w:val="Normal"/>
    <w:uiPriority w:val="34"/>
    <w:qFormat/>
    <w:rsid w:val="005c7843"/>
    <w:pPr>
      <w:spacing w:before="0" w:after="200"/>
      <w:ind w:left="720" w:hanging="0"/>
      <w:contextualSpacing/>
    </w:pPr>
    <w:rPr/>
  </w:style>
  <w:style w:type="paragraph" w:styleId="Header">
    <w:name w:val="Header"/>
    <w:basedOn w:val="Normal"/>
    <w:link w:val="HeaderChar"/>
    <w:uiPriority w:val="99"/>
    <w:unhideWhenUsed/>
    <w:rsid w:val="00c450a0"/>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450a0"/>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Application>LibreOffice/5.0.4.2$MacOSX_X86_64 LibreOffice_project/2b9802c1994aa0b7dc6079e128979269cf95bc78</Application>
  <Paragraphs>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2017-08-24T16:41:00Z</dcterms:created>
  <dc:creator>Mohamed Shehk</dc:creator>
  <dc:language>en-US</dc:language>
  <cp:lastModifiedBy>Lily Haskell</cp:lastModifiedBy>
  <cp:lastPrinted>2017-06-20T23:54:00Z</cp:lastPrinted>
  <dcterms:modified xsi:type="dcterms:W3CDTF">2017-08-24T21:18:00Z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